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B38AD" w14:textId="5DE845CC" w:rsidR="00092A8D" w:rsidRPr="00577E9A" w:rsidRDefault="00092A8D" w:rsidP="00903448">
      <w:pPr>
        <w:spacing w:line="240" w:lineRule="auto"/>
        <w:rPr>
          <w:rStyle w:val="berschrift1Zchn"/>
          <w:rFonts w:asciiTheme="minorHAnsi" w:hAnsiTheme="minorHAnsi" w:cstheme="minorHAnsi"/>
          <w:b/>
          <w:bCs/>
          <w:sz w:val="26"/>
          <w:szCs w:val="26"/>
        </w:rPr>
      </w:pPr>
      <w:r w:rsidRPr="00577E9A">
        <w:rPr>
          <w:rFonts w:eastAsiaTheme="majorEastAsia" w:cstheme="minorHAnsi"/>
          <w:b/>
          <w:bCs/>
          <w:noProof/>
          <w:color w:val="2F5496" w:themeColor="accent1" w:themeShade="BF"/>
          <w:sz w:val="26"/>
          <w:szCs w:val="26"/>
        </w:rPr>
        <w:drawing>
          <wp:anchor distT="0" distB="0" distL="114300" distR="114300" simplePos="0" relativeHeight="251659264" behindDoc="1" locked="0" layoutInCell="1" allowOverlap="1" wp14:anchorId="6E29E817" wp14:editId="642F2885">
            <wp:simplePos x="0" y="0"/>
            <wp:positionH relativeFrom="margin">
              <wp:posOffset>201930</wp:posOffset>
            </wp:positionH>
            <wp:positionV relativeFrom="paragraph">
              <wp:posOffset>1270</wp:posOffset>
            </wp:positionV>
            <wp:extent cx="526415" cy="899795"/>
            <wp:effectExtent l="0" t="0" r="6985" b="0"/>
            <wp:wrapThrough wrapText="bothSides">
              <wp:wrapPolygon edited="0">
                <wp:start x="0" y="0"/>
                <wp:lineTo x="0" y="21036"/>
                <wp:lineTo x="21105" y="21036"/>
                <wp:lineTo x="21105"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a:extLst>
                        <a:ext uri="{28A0092B-C50C-407E-A947-70E740481C1C}">
                          <a14:useLocalDpi xmlns:a14="http://schemas.microsoft.com/office/drawing/2010/main" val="0"/>
                        </a:ext>
                      </a:extLst>
                    </a:blip>
                    <a:stretch>
                      <a:fillRect/>
                    </a:stretch>
                  </pic:blipFill>
                  <pic:spPr>
                    <a:xfrm>
                      <a:off x="0" y="0"/>
                      <a:ext cx="526415" cy="899795"/>
                    </a:xfrm>
                    <a:prstGeom prst="rect">
                      <a:avLst/>
                    </a:prstGeom>
                  </pic:spPr>
                </pic:pic>
              </a:graphicData>
            </a:graphic>
            <wp14:sizeRelH relativeFrom="margin">
              <wp14:pctWidth>0</wp14:pctWidth>
            </wp14:sizeRelH>
          </wp:anchor>
        </w:drawing>
      </w:r>
      <w:r w:rsidR="00577E9A" w:rsidRPr="00577E9A">
        <w:rPr>
          <w:rStyle w:val="berschrift1Zchn"/>
          <w:rFonts w:asciiTheme="minorHAnsi" w:hAnsiTheme="minorHAnsi" w:cstheme="minorHAnsi"/>
          <w:b/>
          <w:bCs/>
          <w:sz w:val="26"/>
          <w:szCs w:val="26"/>
        </w:rPr>
        <w:t xml:space="preserve">Infoblatt: </w:t>
      </w:r>
    </w:p>
    <w:p w14:paraId="32CA9A3F" w14:textId="52076CBF" w:rsidR="00577E9A" w:rsidRPr="00577E9A" w:rsidRDefault="003F2BCE" w:rsidP="00903448">
      <w:pPr>
        <w:spacing w:line="240" w:lineRule="auto"/>
        <w:rPr>
          <w:rStyle w:val="berschrift1Zchn"/>
          <w:rFonts w:asciiTheme="minorHAnsi" w:hAnsiTheme="minorHAnsi" w:cstheme="minorHAnsi"/>
          <w:b/>
          <w:bCs/>
          <w:sz w:val="44"/>
          <w:szCs w:val="44"/>
        </w:rPr>
      </w:pPr>
      <w:r>
        <w:rPr>
          <w:rStyle w:val="berschrift1Zchn"/>
          <w:rFonts w:asciiTheme="minorHAnsi" w:hAnsiTheme="minorHAnsi" w:cstheme="minorHAnsi"/>
          <w:b/>
          <w:bCs/>
          <w:sz w:val="44"/>
          <w:szCs w:val="44"/>
        </w:rPr>
        <w:t>Mikroplastik</w:t>
      </w:r>
    </w:p>
    <w:p w14:paraId="0B218052" w14:textId="77777777" w:rsidR="00E167B4" w:rsidRPr="00E167B4" w:rsidRDefault="00E167B4" w:rsidP="00E167B4">
      <w:pPr>
        <w:pStyle w:val="Default"/>
        <w:rPr>
          <w:rFonts w:asciiTheme="minorHAnsi" w:hAnsiTheme="minorHAnsi" w:cstheme="minorHAnsi"/>
          <w:sz w:val="22"/>
          <w:szCs w:val="22"/>
        </w:rPr>
      </w:pPr>
      <w:bookmarkStart w:id="0" w:name="_Hlk62131430"/>
    </w:p>
    <w:p w14:paraId="357B6685" w14:textId="6459C990" w:rsidR="00897799" w:rsidRPr="00897799" w:rsidRDefault="00897799" w:rsidP="00897799">
      <w:pPr>
        <w:rPr>
          <w:rFonts w:cstheme="minorHAnsi"/>
        </w:rPr>
      </w:pPr>
      <w:r w:rsidRPr="00897799">
        <w:rPr>
          <w:rFonts w:cstheme="minorHAnsi"/>
        </w:rPr>
        <w:t>Stellt euch euren Traumstrand vor: Weißer, feiner Sandstrand, türkisfarbenes, klares Wasser und ein paar Palmen…. Und wie sieht es mit alten Fangnetzen, Plastikflaschen und -tüten oder anderen Kunststoff-Abfällen aus? Bestimmt fehlt der Plastikmüll an eurem Traumstrand, aber die Realität sieht leider anders aus: vermüllt. Sogar wenn der Strand auf den ersten Blick sauber wirkt, besteht der Sandstrand aus kleinsten Plastikmüllresten. Forscher*innen haben herausgefunden, dass sich zwischen den Sandkörnern bis zu 10 Prozent kleine Plastikteilchen befinden. Dieses Mik</w:t>
      </w:r>
      <w:r w:rsidRPr="00897799">
        <w:rPr>
          <w:rFonts w:cstheme="minorHAnsi"/>
        </w:rPr>
        <w:softHyphen/>
        <w:t>roplastik ist vom echten Sand kaum zu unterscheiden.</w:t>
      </w:r>
    </w:p>
    <w:p w14:paraId="25A36B22" w14:textId="0951B7A5" w:rsidR="00897799" w:rsidRDefault="00897799" w:rsidP="00897799">
      <w:pPr>
        <w:rPr>
          <w:rFonts w:eastAsiaTheme="majorEastAsia" w:cstheme="minorHAnsi"/>
          <w:b/>
          <w:bCs/>
          <w:color w:val="4472C4" w:themeColor="accent1"/>
          <w:sz w:val="26"/>
          <w:szCs w:val="26"/>
        </w:rPr>
      </w:pPr>
      <w:r>
        <w:rPr>
          <w:rFonts w:eastAsiaTheme="majorEastAsia" w:cstheme="minorHAnsi"/>
          <w:b/>
          <w:bCs/>
          <w:color w:val="4472C4" w:themeColor="accent1"/>
          <w:sz w:val="26"/>
          <w:szCs w:val="26"/>
        </w:rPr>
        <w:t>Was ist</w:t>
      </w:r>
      <w:r w:rsidR="00E167B4" w:rsidRPr="00615447">
        <w:rPr>
          <w:rFonts w:eastAsiaTheme="majorEastAsia" w:cstheme="minorHAnsi"/>
          <w:b/>
          <w:bCs/>
          <w:color w:val="4472C4" w:themeColor="accent1"/>
          <w:sz w:val="26"/>
          <w:szCs w:val="26"/>
        </w:rPr>
        <w:t xml:space="preserve"> Plastik</w:t>
      </w:r>
      <w:r>
        <w:rPr>
          <w:rFonts w:eastAsiaTheme="majorEastAsia" w:cstheme="minorHAnsi"/>
          <w:b/>
          <w:bCs/>
          <w:color w:val="4472C4" w:themeColor="accent1"/>
          <w:sz w:val="26"/>
          <w:szCs w:val="26"/>
        </w:rPr>
        <w:t>?</w:t>
      </w:r>
    </w:p>
    <w:p w14:paraId="54087B1B" w14:textId="20F2305E" w:rsidR="00897799" w:rsidRDefault="00897799" w:rsidP="00897799">
      <w:pPr>
        <w:rPr>
          <w:rFonts w:eastAsiaTheme="majorEastAsia" w:cstheme="minorHAnsi"/>
        </w:rPr>
      </w:pPr>
      <w:r w:rsidRPr="00897799">
        <w:rPr>
          <w:rFonts w:eastAsiaTheme="majorEastAsia" w:cstheme="minorHAnsi"/>
        </w:rPr>
        <w:t>Plastik wird aus Erdöl hergestellt und wird auch „Kunst</w:t>
      </w:r>
      <w:r w:rsidRPr="00897799">
        <w:rPr>
          <w:rFonts w:eastAsiaTheme="majorEastAsia" w:cstheme="minorHAnsi"/>
        </w:rPr>
        <w:softHyphen/>
        <w:t>stoff“ genannt. Den Kunststoffen werden eine Reihe chemischer Zusatzstoffe (z. B. Weichmacher, Stabilisatoren oder Farbmittel) beigemengt, um die Eigen</w:t>
      </w:r>
      <w:r w:rsidRPr="00897799">
        <w:rPr>
          <w:rFonts w:eastAsiaTheme="majorEastAsia" w:cstheme="minorHAnsi"/>
        </w:rPr>
        <w:softHyphen/>
        <w:t>schaften des Materials zu beeinflussen). So gibt es viele verschiedene Arten von Plastik, das zur Herstellung von Produkten verwendet wird. Denn Plastik ist günstig herzustellen, leicht formbar und deshalb ein idealer Werkstoff für die Massenfertigung.</w:t>
      </w:r>
    </w:p>
    <w:p w14:paraId="06365CD8" w14:textId="1879F2C9" w:rsidR="007725CF" w:rsidRPr="00897799" w:rsidRDefault="007725CF" w:rsidP="00897799">
      <w:pPr>
        <w:rPr>
          <w:rFonts w:eastAsiaTheme="majorEastAsia" w:cstheme="minorHAnsi"/>
          <w:b/>
          <w:bCs/>
          <w:color w:val="4472C4" w:themeColor="accent1"/>
          <w:sz w:val="26"/>
          <w:szCs w:val="26"/>
        </w:rPr>
      </w:pPr>
      <w:r w:rsidRPr="007725CF">
        <w:rPr>
          <w:rFonts w:eastAsiaTheme="majorEastAsia" w:cstheme="minorHAnsi"/>
          <w:color w:val="4472C4" w:themeColor="accent1"/>
        </w:rPr>
        <w:t>…………………………………………………………………………………………………………………………………………………………….</w:t>
      </w:r>
    </w:p>
    <w:p w14:paraId="6AE97E51" w14:textId="4BE2D9BD" w:rsidR="00106236" w:rsidRDefault="00CF1790" w:rsidP="00106236">
      <w:pPr>
        <w:rPr>
          <w:rFonts w:eastAsiaTheme="majorEastAsia" w:cstheme="minorHAnsi"/>
          <w:b/>
          <w:bCs/>
          <w:color w:val="4472C4" w:themeColor="accent1"/>
          <w:sz w:val="26"/>
          <w:szCs w:val="26"/>
        </w:rPr>
      </w:pPr>
      <w:r w:rsidRPr="00CF1790">
        <w:rPr>
          <w:rFonts w:eastAsiaTheme="majorEastAsia" w:cstheme="minorHAnsi"/>
          <w:b/>
          <w:bCs/>
          <w:color w:val="4472C4" w:themeColor="accent1"/>
          <w:sz w:val="26"/>
          <w:szCs w:val="26"/>
        </w:rPr>
        <w:t>Wie entsteht Mikroplastik?</w:t>
      </w:r>
    </w:p>
    <w:p w14:paraId="58C7FD74" w14:textId="22EE1231" w:rsidR="00CF1790" w:rsidRDefault="00CF1790" w:rsidP="00CF1790">
      <w:pPr>
        <w:rPr>
          <w:rFonts w:eastAsiaTheme="majorEastAsia" w:cstheme="minorHAnsi"/>
        </w:rPr>
      </w:pPr>
      <w:r w:rsidRPr="00CF1790">
        <w:rPr>
          <w:rFonts w:eastAsiaTheme="majorEastAsia" w:cstheme="minorHAnsi"/>
        </w:rPr>
        <w:t xml:space="preserve">Mikroplastik entsteht auf zwei verschiedenen Arten. Sogenanntes </w:t>
      </w:r>
      <w:r w:rsidRPr="00CF1790">
        <w:rPr>
          <w:rFonts w:eastAsiaTheme="majorEastAsia" w:cstheme="minorHAnsi"/>
          <w:b/>
          <w:bCs/>
        </w:rPr>
        <w:t xml:space="preserve">„Primäres Mikroplastik“ </w:t>
      </w:r>
      <w:r w:rsidRPr="00CF1790">
        <w:rPr>
          <w:rFonts w:eastAsiaTheme="majorEastAsia" w:cstheme="minorHAnsi"/>
        </w:rPr>
        <w:t>wird direkt durch die Industrie hergestellt. Das Granulat – auch Pellets genannt – wird für die Herstellung von Plastik</w:t>
      </w:r>
      <w:r w:rsidRPr="00CF1790">
        <w:rPr>
          <w:rFonts w:eastAsiaTheme="majorEastAsia" w:cstheme="minorHAnsi"/>
        </w:rPr>
        <w:softHyphen/>
        <w:t>produkten verwendet. Es kommt aber auch in kleinerer Form als billiger Füllstoff oder für Reinigungseffekte in Duschgels, Peelings, Shampoos oder Zahnpasta sowie Reinigungsmitteln vor.</w:t>
      </w:r>
    </w:p>
    <w:p w14:paraId="223CAA2F" w14:textId="01D9D418" w:rsidR="00CF1790" w:rsidRDefault="00CF1790" w:rsidP="00CF1790">
      <w:pPr>
        <w:rPr>
          <w:rFonts w:eastAsiaTheme="majorEastAsia" w:cstheme="minorHAnsi"/>
        </w:rPr>
      </w:pPr>
      <w:r w:rsidRPr="00CF1790">
        <w:rPr>
          <w:rFonts w:eastAsiaTheme="majorEastAsia" w:cstheme="minorHAnsi"/>
        </w:rPr>
        <w:t xml:space="preserve"> </w:t>
      </w:r>
      <w:r w:rsidRPr="00CF1790">
        <w:rPr>
          <w:rFonts w:eastAsiaTheme="majorEastAsia" w:cstheme="minorHAnsi"/>
          <w:b/>
          <w:bCs/>
        </w:rPr>
        <w:t xml:space="preserve">„Sekundäres Mikroplastik“ </w:t>
      </w:r>
      <w:r w:rsidRPr="00CF1790">
        <w:rPr>
          <w:rFonts w:eastAsiaTheme="majorEastAsia" w:cstheme="minorHAnsi"/>
        </w:rPr>
        <w:t>entsteht, wenn sich große Plastikteile immer mehr zersetzen. Das geschieht zum Beispiel, wenn Plastikmüll in die Umwelt gelangt und dort durch Sonne, Reibung und Wettereinflüsse immer mehr zerfällt. Auch Kunststofffasern, die sich beim Waschen aus Textilien lösen, oder Reifenabrieb beim Autofahren gelten als sekundäres Mikroplastik.</w:t>
      </w:r>
    </w:p>
    <w:p w14:paraId="778C3998" w14:textId="702E0BA8" w:rsidR="00EF0696" w:rsidRDefault="00E0331A" w:rsidP="00E0331A">
      <w:pPr>
        <w:jc w:val="center"/>
        <w:rPr>
          <w:rFonts w:eastAsiaTheme="majorEastAsia" w:cstheme="minorHAnsi"/>
        </w:rPr>
      </w:pPr>
      <w:r w:rsidRPr="00E0331A">
        <w:rPr>
          <w:rFonts w:eastAsiaTheme="majorEastAsia" w:cstheme="minorHAnsi"/>
          <w:noProof/>
        </w:rPr>
        <mc:AlternateContent>
          <mc:Choice Requires="wps">
            <w:drawing>
              <wp:anchor distT="45720" distB="45720" distL="114300" distR="114300" simplePos="0" relativeHeight="251665408" behindDoc="1" locked="0" layoutInCell="1" allowOverlap="1" wp14:anchorId="3728FBD3" wp14:editId="30E6DDB5">
                <wp:simplePos x="0" y="0"/>
                <wp:positionH relativeFrom="column">
                  <wp:posOffset>3876040</wp:posOffset>
                </wp:positionH>
                <wp:positionV relativeFrom="paragraph">
                  <wp:posOffset>1250315</wp:posOffset>
                </wp:positionV>
                <wp:extent cx="2804160" cy="2133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4160" cy="213360"/>
                        </a:xfrm>
                        <a:prstGeom prst="rect">
                          <a:avLst/>
                        </a:prstGeom>
                        <a:solidFill>
                          <a:srgbClr val="FFFFFF"/>
                        </a:solidFill>
                        <a:ln w="9525">
                          <a:noFill/>
                          <a:miter lim="800000"/>
                          <a:headEnd/>
                          <a:tailEnd/>
                        </a:ln>
                      </wps:spPr>
                      <wps:txbx>
                        <w:txbxContent>
                          <w:p w14:paraId="6398EB11" w14:textId="7F751A57" w:rsidR="00E0331A" w:rsidRPr="00E0331A" w:rsidRDefault="00E0331A" w:rsidP="00E0331A">
                            <w:pPr>
                              <w:rPr>
                                <w:rFonts w:eastAsiaTheme="majorEastAsia" w:cstheme="minorHAnsi"/>
                                <w:sz w:val="16"/>
                                <w:szCs w:val="16"/>
                              </w:rPr>
                            </w:pPr>
                            <w:r w:rsidRPr="00E0331A">
                              <w:rPr>
                                <w:rFonts w:eastAsiaTheme="majorEastAsia" w:cstheme="minorHAnsi"/>
                                <w:sz w:val="16"/>
                                <w:szCs w:val="16"/>
                              </w:rPr>
                              <w:t>Quelle: Helmholtz-Wissensplattform „Erde und Umwelt“, ESKP</w:t>
                            </w:r>
                          </w:p>
                          <w:p w14:paraId="5F229058" w14:textId="08214588" w:rsidR="00E0331A" w:rsidRDefault="00E033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8FBD3" id="_x0000_t202" coordsize="21600,21600" o:spt="202" path="m,l,21600r21600,l21600,xe">
                <v:stroke joinstyle="miter"/>
                <v:path gradientshapeok="t" o:connecttype="rect"/>
              </v:shapetype>
              <v:shape id="Textfeld 2" o:spid="_x0000_s1026" type="#_x0000_t202" style="position:absolute;left:0;text-align:left;margin-left:305.2pt;margin-top:98.45pt;width:220.8pt;height:16.8pt;rotation:-90;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" stroked="f">
                <v:textbox>
                  <w:txbxContent>
                    <w:p w14:paraId="6398EB11" w14:textId="7F751A57" w:rsidR="00E0331A" w:rsidRPr="00E0331A" w:rsidRDefault="00E0331A" w:rsidP="00E0331A">
                      <w:pPr>
                        <w:rPr>
                          <w:rFonts w:eastAsiaTheme="majorEastAsia" w:cstheme="minorHAnsi"/>
                          <w:sz w:val="16"/>
                          <w:szCs w:val="16"/>
                        </w:rPr>
                      </w:pPr>
                      <w:r w:rsidRPr="00E0331A">
                        <w:rPr>
                          <w:rFonts w:eastAsiaTheme="majorEastAsia" w:cstheme="minorHAnsi"/>
                          <w:sz w:val="16"/>
                          <w:szCs w:val="16"/>
                        </w:rPr>
                        <w:t>Quelle: Helmholtz-Wissensplattform „Erde und Umwelt“, ESKP</w:t>
                      </w:r>
                    </w:p>
                    <w:p w14:paraId="5F229058" w14:textId="08214588" w:rsidR="00E0331A" w:rsidRDefault="00E0331A"/>
                  </w:txbxContent>
                </v:textbox>
              </v:shape>
            </w:pict>
          </mc:Fallback>
        </mc:AlternateContent>
      </w:r>
      <w:r w:rsidR="00CF1790" w:rsidRPr="00CF1790">
        <w:rPr>
          <w:rFonts w:eastAsiaTheme="majorEastAsia" w:cstheme="minorHAnsi"/>
          <w:noProof/>
        </w:rPr>
        <w:drawing>
          <wp:inline distT="0" distB="0" distL="0" distR="0" wp14:anchorId="5B19549A" wp14:editId="4BC83092">
            <wp:extent cx="4585395" cy="271272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8327" cy="2738118"/>
                    </a:xfrm>
                    <a:prstGeom prst="rect">
                      <a:avLst/>
                    </a:prstGeom>
                    <a:noFill/>
                    <a:ln>
                      <a:noFill/>
                    </a:ln>
                  </pic:spPr>
                </pic:pic>
              </a:graphicData>
            </a:graphic>
          </wp:inline>
        </w:drawing>
      </w:r>
      <w:bookmarkStart w:id="1" w:name="_Hlk91142844"/>
    </w:p>
    <w:bookmarkEnd w:id="1"/>
    <w:p w14:paraId="0287B747" w14:textId="6E7A4CAB" w:rsidR="00CF1790" w:rsidRPr="00572159" w:rsidRDefault="00572159" w:rsidP="00CF1790">
      <w:pPr>
        <w:rPr>
          <w:rFonts w:eastAsiaTheme="majorEastAsia" w:cstheme="minorHAnsi"/>
          <w:b/>
          <w:bCs/>
          <w:color w:val="4472C4" w:themeColor="accent1"/>
          <w:sz w:val="26"/>
          <w:szCs w:val="26"/>
        </w:rPr>
      </w:pPr>
      <w:r w:rsidRPr="00572159">
        <w:rPr>
          <w:rFonts w:eastAsiaTheme="majorEastAsia" w:cstheme="minorHAnsi"/>
          <w:b/>
          <w:bCs/>
          <w:color w:val="4472C4" w:themeColor="accent1"/>
          <w:sz w:val="26"/>
          <w:szCs w:val="26"/>
        </w:rPr>
        <w:lastRenderedPageBreak/>
        <w:t>Wie klein ist Mikroplastik?</w:t>
      </w:r>
    </w:p>
    <w:p w14:paraId="2E9B037F" w14:textId="78E1850B" w:rsidR="00572159" w:rsidRDefault="00572159" w:rsidP="00572159">
      <w:pPr>
        <w:rPr>
          <w:rFonts w:eastAsiaTheme="majorEastAsia" w:cstheme="minorHAnsi"/>
        </w:rPr>
      </w:pPr>
      <w:r w:rsidRPr="00572159">
        <w:rPr>
          <w:rFonts w:eastAsiaTheme="majorEastAsia" w:cstheme="minorHAnsi"/>
        </w:rPr>
        <w:t>Plastik wird in seiner Größe wie folgt unterschieden:</w:t>
      </w:r>
    </w:p>
    <w:p w14:paraId="5FF5BFDE" w14:textId="77777777" w:rsidR="00572159" w:rsidRDefault="00572159" w:rsidP="00572159">
      <w:pPr>
        <w:pStyle w:val="Listenabsatz"/>
        <w:numPr>
          <w:ilvl w:val="0"/>
          <w:numId w:val="9"/>
        </w:numPr>
        <w:rPr>
          <w:rFonts w:eastAsiaTheme="majorEastAsia" w:cstheme="minorHAnsi"/>
        </w:rPr>
      </w:pPr>
      <w:r>
        <w:rPr>
          <w:rFonts w:eastAsiaTheme="majorEastAsia" w:cstheme="minorHAnsi"/>
        </w:rPr>
        <w:t xml:space="preserve">Makroplastik: größer 25 Millimeter </w:t>
      </w:r>
    </w:p>
    <w:p w14:paraId="2E2C2A37" w14:textId="77777777" w:rsidR="00572159" w:rsidRDefault="00572159" w:rsidP="00572159">
      <w:pPr>
        <w:pStyle w:val="Listenabsatz"/>
        <w:numPr>
          <w:ilvl w:val="0"/>
          <w:numId w:val="9"/>
        </w:numPr>
        <w:rPr>
          <w:rFonts w:eastAsiaTheme="majorEastAsia" w:cstheme="minorHAnsi"/>
        </w:rPr>
      </w:pPr>
      <w:r w:rsidRPr="00572159">
        <w:rPr>
          <w:rFonts w:eastAsiaTheme="majorEastAsia" w:cstheme="minorHAnsi"/>
        </w:rPr>
        <w:t>Mesoplastik: 5 bis 25 Millimete</w:t>
      </w:r>
      <w:r>
        <w:rPr>
          <w:rFonts w:eastAsiaTheme="majorEastAsia" w:cstheme="minorHAnsi"/>
        </w:rPr>
        <w:t>r</w:t>
      </w:r>
    </w:p>
    <w:p w14:paraId="18BEB0DA" w14:textId="77777777" w:rsidR="00572159" w:rsidRDefault="00572159" w:rsidP="00572159">
      <w:pPr>
        <w:pStyle w:val="Listenabsatz"/>
        <w:numPr>
          <w:ilvl w:val="0"/>
          <w:numId w:val="9"/>
        </w:numPr>
        <w:rPr>
          <w:rFonts w:eastAsiaTheme="majorEastAsia" w:cstheme="minorHAnsi"/>
        </w:rPr>
      </w:pPr>
      <w:r w:rsidRPr="00572159">
        <w:rPr>
          <w:rFonts w:eastAsiaTheme="majorEastAsia" w:cstheme="minorHAnsi"/>
        </w:rPr>
        <w:t>Große Mikroplastikpartikel: 1 bis 5 Millimeter</w:t>
      </w:r>
    </w:p>
    <w:p w14:paraId="2005FFAD" w14:textId="47E8DCD1" w:rsidR="00CF1790" w:rsidRDefault="00572159" w:rsidP="00AE7BAF">
      <w:pPr>
        <w:pStyle w:val="Listenabsatz"/>
        <w:numPr>
          <w:ilvl w:val="0"/>
          <w:numId w:val="9"/>
        </w:numPr>
        <w:rPr>
          <w:rFonts w:eastAsiaTheme="majorEastAsia" w:cstheme="minorHAnsi"/>
        </w:rPr>
      </w:pPr>
      <w:r w:rsidRPr="00572159">
        <w:rPr>
          <w:rFonts w:eastAsiaTheme="majorEastAsia" w:cstheme="minorHAnsi"/>
        </w:rPr>
        <w:t>Kleine Mikroplastikpartikel: 20 Mikrometer bis</w:t>
      </w:r>
      <w:r>
        <w:rPr>
          <w:rFonts w:eastAsiaTheme="majorEastAsia" w:cstheme="minorHAnsi"/>
        </w:rPr>
        <w:t xml:space="preserve"> </w:t>
      </w:r>
      <w:r w:rsidRPr="00572159">
        <w:rPr>
          <w:rFonts w:eastAsiaTheme="majorEastAsia" w:cstheme="minorHAnsi"/>
        </w:rPr>
        <w:t>1 Millimete</w:t>
      </w:r>
      <w:r w:rsidRPr="00AE7BAF">
        <w:rPr>
          <w:rFonts w:eastAsiaTheme="majorEastAsia" w:cstheme="minorHAnsi"/>
        </w:rPr>
        <w:t>r</w:t>
      </w:r>
    </w:p>
    <w:p w14:paraId="4B6C2327" w14:textId="2C276FF8" w:rsidR="00AE7BAF" w:rsidRPr="00AE7BAF" w:rsidRDefault="00AE7BAF" w:rsidP="00AE7BAF">
      <w:pPr>
        <w:rPr>
          <w:rFonts w:eastAsiaTheme="majorEastAsia" w:cstheme="minorHAnsi"/>
        </w:rPr>
      </w:pPr>
      <w:r w:rsidRPr="00AE7BAF">
        <w:rPr>
          <w:rFonts w:eastAsiaTheme="majorEastAsia" w:cstheme="minorHAnsi"/>
        </w:rPr>
        <w:t>Ein Millimeter (mm) entspricht 1.000 Mikrometern (μm).</w:t>
      </w:r>
      <w:r>
        <w:rPr>
          <w:rFonts w:eastAsiaTheme="majorEastAsia" w:cstheme="minorHAnsi"/>
        </w:rPr>
        <w:t xml:space="preserve"> </w:t>
      </w:r>
      <w:r w:rsidRPr="00AE7BAF">
        <w:rPr>
          <w:rFonts w:eastAsiaTheme="majorEastAsia" w:cstheme="minorHAnsi"/>
        </w:rPr>
        <w:t>Während also größere Mikroplastikteilchen noch gut</w:t>
      </w:r>
      <w:r>
        <w:rPr>
          <w:rFonts w:eastAsiaTheme="majorEastAsia" w:cstheme="minorHAnsi"/>
        </w:rPr>
        <w:t xml:space="preserve"> </w:t>
      </w:r>
      <w:r w:rsidRPr="00AE7BAF">
        <w:rPr>
          <w:rFonts w:eastAsiaTheme="majorEastAsia" w:cstheme="minorHAnsi"/>
        </w:rPr>
        <w:t>mit bloßem Auge erkennbar sind (z. B. Größe eines</w:t>
      </w:r>
      <w:r>
        <w:rPr>
          <w:rFonts w:eastAsiaTheme="majorEastAsia" w:cstheme="minorHAnsi"/>
        </w:rPr>
        <w:t xml:space="preserve"> </w:t>
      </w:r>
      <w:r w:rsidRPr="00AE7BAF">
        <w:rPr>
          <w:rFonts w:eastAsiaTheme="majorEastAsia" w:cstheme="minorHAnsi"/>
        </w:rPr>
        <w:t>Reiskorns), werden noch kleinere Partikel mit einer</w:t>
      </w:r>
      <w:r>
        <w:rPr>
          <w:rFonts w:eastAsiaTheme="majorEastAsia" w:cstheme="minorHAnsi"/>
        </w:rPr>
        <w:t xml:space="preserve"> </w:t>
      </w:r>
      <w:r w:rsidRPr="00AE7BAF">
        <w:rPr>
          <w:rFonts w:eastAsiaTheme="majorEastAsia" w:cstheme="minorHAnsi"/>
        </w:rPr>
        <w:t>Größe</w:t>
      </w:r>
      <w:r>
        <w:rPr>
          <w:rFonts w:eastAsiaTheme="majorEastAsia" w:cstheme="minorHAnsi"/>
        </w:rPr>
        <w:t xml:space="preserve"> </w:t>
      </w:r>
      <w:r w:rsidRPr="00AE7BAF">
        <w:rPr>
          <w:rFonts w:eastAsiaTheme="majorEastAsia" w:cstheme="minorHAnsi"/>
        </w:rPr>
        <w:t>von unter einem Millimeter erst unter dem Mikroskop</w:t>
      </w:r>
      <w:r>
        <w:rPr>
          <w:rFonts w:eastAsiaTheme="majorEastAsia" w:cstheme="minorHAnsi"/>
        </w:rPr>
        <w:t xml:space="preserve"> </w:t>
      </w:r>
      <w:r w:rsidRPr="00AE7BAF">
        <w:rPr>
          <w:rFonts w:eastAsiaTheme="majorEastAsia" w:cstheme="minorHAnsi"/>
        </w:rPr>
        <w:t>sichtbar.</w:t>
      </w:r>
    </w:p>
    <w:p w14:paraId="7C60441E" w14:textId="13A9DD80" w:rsidR="004431C5" w:rsidRDefault="004431C5" w:rsidP="00E167B4">
      <w:pPr>
        <w:rPr>
          <w:rFonts w:eastAsiaTheme="majorEastAsia" w:cstheme="minorHAnsi"/>
          <w:b/>
          <w:bCs/>
          <w:color w:val="4472C4" w:themeColor="accent1"/>
          <w:sz w:val="26"/>
          <w:szCs w:val="26"/>
        </w:rPr>
      </w:pPr>
      <w:r w:rsidRPr="006864ED">
        <w:rPr>
          <w:rFonts w:eastAsiaTheme="majorEastAsia" w:cstheme="minorHAnsi"/>
          <w:b/>
          <w:bCs/>
          <w:color w:val="4472C4" w:themeColor="accent1"/>
          <w:sz w:val="26"/>
          <w:szCs w:val="26"/>
        </w:rPr>
        <w:t>…………………………………………………………………………………………………………………………………</w:t>
      </w:r>
    </w:p>
    <w:p w14:paraId="76A320EF" w14:textId="74E0C965" w:rsidR="00AE7BAF" w:rsidRDefault="00AE7BAF" w:rsidP="00E167B4">
      <w:pPr>
        <w:rPr>
          <w:rFonts w:eastAsiaTheme="majorEastAsia" w:cstheme="minorHAnsi"/>
          <w:b/>
          <w:bCs/>
          <w:color w:val="4472C4" w:themeColor="accent1"/>
          <w:sz w:val="26"/>
          <w:szCs w:val="26"/>
        </w:rPr>
      </w:pPr>
      <w:r w:rsidRPr="00AE7BAF">
        <w:rPr>
          <w:rFonts w:eastAsiaTheme="majorEastAsia" w:cstheme="minorHAnsi"/>
          <w:b/>
          <w:bCs/>
          <w:color w:val="4472C4" w:themeColor="accent1"/>
          <w:sz w:val="26"/>
          <w:szCs w:val="26"/>
        </w:rPr>
        <w:t>Warum stellt Plastik in der Umwelt ein Problem dar?</w:t>
      </w:r>
    </w:p>
    <w:p w14:paraId="6E9B26D8" w14:textId="111F1E40" w:rsidR="00AE7BAF" w:rsidRDefault="00AE7BAF" w:rsidP="00AE7BAF">
      <w:pPr>
        <w:rPr>
          <w:rFonts w:eastAsiaTheme="majorEastAsia" w:cstheme="minorHAnsi"/>
        </w:rPr>
      </w:pPr>
      <w:r w:rsidRPr="00AE7BAF">
        <w:rPr>
          <w:rFonts w:eastAsiaTheme="majorEastAsia" w:cstheme="minorHAnsi"/>
        </w:rPr>
        <w:t>Das Problem von Plastik ist, dass es nicht einfach wieder</w:t>
      </w:r>
      <w:r>
        <w:rPr>
          <w:rFonts w:eastAsiaTheme="majorEastAsia" w:cstheme="minorHAnsi"/>
        </w:rPr>
        <w:t xml:space="preserve"> </w:t>
      </w:r>
      <w:r w:rsidRPr="00AE7BAF">
        <w:rPr>
          <w:rFonts w:eastAsiaTheme="majorEastAsia" w:cstheme="minorHAnsi"/>
        </w:rPr>
        <w:t>verschwindet. Es bleibt für immer in der Umwelt</w:t>
      </w:r>
      <w:r>
        <w:rPr>
          <w:rFonts w:eastAsiaTheme="majorEastAsia" w:cstheme="minorHAnsi"/>
        </w:rPr>
        <w:t xml:space="preserve"> </w:t>
      </w:r>
      <w:r w:rsidRPr="00AE7BAF">
        <w:rPr>
          <w:rFonts w:eastAsiaTheme="majorEastAsia" w:cstheme="minorHAnsi"/>
        </w:rPr>
        <w:t>und deren Kreisläufen. Während natürliche Materialien</w:t>
      </w:r>
      <w:r>
        <w:rPr>
          <w:rFonts w:eastAsiaTheme="majorEastAsia" w:cstheme="minorHAnsi"/>
        </w:rPr>
        <w:t xml:space="preserve"> </w:t>
      </w:r>
      <w:r w:rsidRPr="00AE7BAF">
        <w:rPr>
          <w:rFonts w:eastAsiaTheme="majorEastAsia" w:cstheme="minorHAnsi"/>
        </w:rPr>
        <w:t>wie Baumwolle oder Papier nach wenigen Monaten</w:t>
      </w:r>
      <w:r>
        <w:rPr>
          <w:rFonts w:eastAsiaTheme="majorEastAsia" w:cstheme="minorHAnsi"/>
        </w:rPr>
        <w:t xml:space="preserve"> </w:t>
      </w:r>
      <w:r w:rsidRPr="00AE7BAF">
        <w:rPr>
          <w:rFonts w:eastAsiaTheme="majorEastAsia" w:cstheme="minorHAnsi"/>
        </w:rPr>
        <w:t>verrotten, zersetzen sich Produkte aus Kunststoff über</w:t>
      </w:r>
      <w:r>
        <w:rPr>
          <w:rFonts w:eastAsiaTheme="majorEastAsia" w:cstheme="minorHAnsi"/>
        </w:rPr>
        <w:t xml:space="preserve"> </w:t>
      </w:r>
      <w:r w:rsidRPr="00AE7BAF">
        <w:rPr>
          <w:rFonts w:eastAsiaTheme="majorEastAsia" w:cstheme="minorHAnsi"/>
        </w:rPr>
        <w:t>viele Jahre hinweg lediglich zu kleinsten Plastikteilchen.</w:t>
      </w:r>
    </w:p>
    <w:p w14:paraId="71D8434E" w14:textId="29392AC8" w:rsidR="00AE7BAF" w:rsidRDefault="00AE7BAF" w:rsidP="00AE7BAF">
      <w:pPr>
        <w:rPr>
          <w:rFonts w:eastAsiaTheme="majorEastAsia" w:cstheme="minorHAnsi"/>
        </w:rPr>
      </w:pPr>
      <w:r w:rsidRPr="00AE7BAF">
        <w:rPr>
          <w:rFonts w:eastAsiaTheme="majorEastAsia" w:cstheme="minorHAnsi"/>
        </w:rPr>
        <w:t>Vollständig abgebaut werden sie nie. Bis zu 450 Jahre</w:t>
      </w:r>
      <w:r>
        <w:rPr>
          <w:rFonts w:eastAsiaTheme="majorEastAsia" w:cstheme="minorHAnsi"/>
        </w:rPr>
        <w:t xml:space="preserve"> </w:t>
      </w:r>
      <w:r w:rsidRPr="00AE7BAF">
        <w:rPr>
          <w:rFonts w:eastAsiaTheme="majorEastAsia" w:cstheme="minorHAnsi"/>
        </w:rPr>
        <w:t>können vergehen, bis zum Beispiel eine Plastikflasche</w:t>
      </w:r>
      <w:r>
        <w:rPr>
          <w:rFonts w:eastAsiaTheme="majorEastAsia" w:cstheme="minorHAnsi"/>
        </w:rPr>
        <w:t xml:space="preserve"> </w:t>
      </w:r>
      <w:r w:rsidRPr="00AE7BAF">
        <w:rPr>
          <w:rFonts w:eastAsiaTheme="majorEastAsia" w:cstheme="minorHAnsi"/>
        </w:rPr>
        <w:t>zu winzigen Plastikpartikeln zerfallen ist. Die Menge an</w:t>
      </w:r>
      <w:r>
        <w:rPr>
          <w:rFonts w:eastAsiaTheme="majorEastAsia" w:cstheme="minorHAnsi"/>
        </w:rPr>
        <w:t xml:space="preserve"> </w:t>
      </w:r>
      <w:r w:rsidRPr="00AE7BAF">
        <w:rPr>
          <w:rFonts w:eastAsiaTheme="majorEastAsia" w:cstheme="minorHAnsi"/>
        </w:rPr>
        <w:t>Mikroplastik in der Umwelt nimmt immer mehr zu. Die</w:t>
      </w:r>
      <w:r>
        <w:rPr>
          <w:rFonts w:eastAsiaTheme="majorEastAsia" w:cstheme="minorHAnsi"/>
        </w:rPr>
        <w:t xml:space="preserve"> </w:t>
      </w:r>
      <w:r w:rsidRPr="00AE7BAF">
        <w:rPr>
          <w:rFonts w:eastAsiaTheme="majorEastAsia" w:cstheme="minorHAnsi"/>
        </w:rPr>
        <w:t>Folgen für den Mensch sind noch nicht absehbar.</w:t>
      </w:r>
    </w:p>
    <w:p w14:paraId="112AFEC5" w14:textId="3D5A9232" w:rsidR="00AE7BAF" w:rsidRDefault="00AE7BAF" w:rsidP="00E0331A">
      <w:pPr>
        <w:jc w:val="center"/>
        <w:rPr>
          <w:rFonts w:eastAsiaTheme="majorEastAsia" w:cstheme="minorHAnsi"/>
        </w:rPr>
      </w:pPr>
      <w:r>
        <w:rPr>
          <w:noProof/>
        </w:rPr>
        <w:drawing>
          <wp:inline distT="0" distB="0" distL="0" distR="0" wp14:anchorId="7041FF47" wp14:editId="577C060F">
            <wp:extent cx="5662415" cy="29260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196" cy="2938369"/>
                    </a:xfrm>
                    <a:prstGeom prst="rect">
                      <a:avLst/>
                    </a:prstGeom>
                    <a:noFill/>
                    <a:ln>
                      <a:noFill/>
                    </a:ln>
                  </pic:spPr>
                </pic:pic>
              </a:graphicData>
            </a:graphic>
          </wp:inline>
        </w:drawing>
      </w:r>
    </w:p>
    <w:p w14:paraId="56A76287" w14:textId="6128B489" w:rsidR="00AE7BAF" w:rsidRPr="00AE7BAF" w:rsidRDefault="00AE7BAF" w:rsidP="00AE7BAF">
      <w:pPr>
        <w:rPr>
          <w:rFonts w:eastAsiaTheme="majorEastAsia" w:cstheme="minorHAnsi"/>
          <w:color w:val="4472C4" w:themeColor="accent1"/>
        </w:rPr>
      </w:pPr>
      <w:r w:rsidRPr="00AE7BAF">
        <w:rPr>
          <w:rFonts w:eastAsiaTheme="majorEastAsia" w:cstheme="minorHAnsi"/>
          <w:color w:val="4472C4" w:themeColor="accent1"/>
        </w:rPr>
        <w:t>…………………………………………………………………………………………………………………………………………………………….</w:t>
      </w:r>
    </w:p>
    <w:p w14:paraId="239A526E" w14:textId="0B48AB8A" w:rsidR="00D43D3B" w:rsidRPr="00B2259C" w:rsidRDefault="00551026" w:rsidP="00D43D3B">
      <w:pPr>
        <w:rPr>
          <w:rFonts w:eastAsiaTheme="majorEastAsia" w:cstheme="minorHAnsi"/>
          <w:b/>
          <w:bCs/>
          <w:color w:val="2F5496" w:themeColor="accent1" w:themeShade="BF"/>
          <w:sz w:val="26"/>
          <w:szCs w:val="26"/>
        </w:rPr>
      </w:pPr>
      <w:r w:rsidRPr="00615447">
        <w:rPr>
          <w:noProof/>
          <w:color w:val="4472C4" w:themeColor="accent1"/>
        </w:rPr>
        <w:drawing>
          <wp:anchor distT="0" distB="0" distL="114300" distR="114300" simplePos="0" relativeHeight="251663360" behindDoc="1" locked="0" layoutInCell="1" allowOverlap="1" wp14:anchorId="1A922AD3" wp14:editId="28CB1AF1">
            <wp:simplePos x="0" y="0"/>
            <wp:positionH relativeFrom="leftMargin">
              <wp:posOffset>754380</wp:posOffset>
            </wp:positionH>
            <wp:positionV relativeFrom="paragraph">
              <wp:posOffset>318770</wp:posOffset>
            </wp:positionV>
            <wp:extent cx="289316" cy="320040"/>
            <wp:effectExtent l="0" t="0" r="0" b="3810"/>
            <wp:wrapNone/>
            <wp:docPr id="15" name="Grafik 15"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erkzeug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316" cy="320040"/>
                    </a:xfrm>
                    <a:prstGeom prst="rect">
                      <a:avLst/>
                    </a:prstGeom>
                  </pic:spPr>
                </pic:pic>
              </a:graphicData>
            </a:graphic>
            <wp14:sizeRelH relativeFrom="margin">
              <wp14:pctWidth>0</wp14:pctWidth>
            </wp14:sizeRelH>
            <wp14:sizeRelV relativeFrom="margin">
              <wp14:pctHeight>0</wp14:pctHeight>
            </wp14:sizeRelV>
          </wp:anchor>
        </w:drawing>
      </w:r>
      <w:r w:rsidR="004431C5" w:rsidRPr="00615447">
        <w:rPr>
          <w:rFonts w:eastAsiaTheme="majorEastAsia" w:cstheme="minorHAnsi"/>
          <w:b/>
          <w:bCs/>
          <w:color w:val="4472C4" w:themeColor="accent1"/>
          <w:sz w:val="26"/>
          <w:szCs w:val="26"/>
        </w:rPr>
        <w:t>Arbe</w:t>
      </w:r>
      <w:r w:rsidR="00B2259C" w:rsidRPr="00615447">
        <w:rPr>
          <w:rFonts w:eastAsiaTheme="majorEastAsia" w:cstheme="minorHAnsi"/>
          <w:b/>
          <w:bCs/>
          <w:color w:val="4472C4" w:themeColor="accent1"/>
          <w:sz w:val="26"/>
          <w:szCs w:val="26"/>
        </w:rPr>
        <w:t>i</w:t>
      </w:r>
      <w:r w:rsidR="004431C5" w:rsidRPr="00615447">
        <w:rPr>
          <w:rFonts w:eastAsiaTheme="majorEastAsia" w:cstheme="minorHAnsi"/>
          <w:b/>
          <w:bCs/>
          <w:color w:val="4472C4" w:themeColor="accent1"/>
          <w:sz w:val="26"/>
          <w:szCs w:val="26"/>
        </w:rPr>
        <w:t>tsaufträge</w:t>
      </w:r>
      <w:r w:rsidR="004431C5">
        <w:rPr>
          <w:rFonts w:eastAsiaTheme="majorEastAsia" w:cstheme="minorHAnsi"/>
          <w:b/>
          <w:bCs/>
          <w:color w:val="2F5496" w:themeColor="accent1" w:themeShade="BF"/>
          <w:sz w:val="26"/>
          <w:szCs w:val="26"/>
        </w:rPr>
        <w:t xml:space="preserve"> </w:t>
      </w:r>
    </w:p>
    <w:p w14:paraId="573D02C9" w14:textId="33F9A556" w:rsidR="0072163A" w:rsidRDefault="00EF0696" w:rsidP="00EF0696">
      <w:pPr>
        <w:pStyle w:val="Listenabsatz"/>
        <w:numPr>
          <w:ilvl w:val="0"/>
          <w:numId w:val="10"/>
        </w:numPr>
        <w:rPr>
          <w:rFonts w:cstheme="minorHAnsi"/>
        </w:rPr>
      </w:pPr>
      <w:r w:rsidRPr="00EF0696">
        <w:rPr>
          <w:rFonts w:cstheme="minorHAnsi"/>
        </w:rPr>
        <w:t>Erkläre die Begriffe „Primäres“ und „Sekundäres Mikroplastik“.</w:t>
      </w:r>
    </w:p>
    <w:p w14:paraId="24FD09E6" w14:textId="77777777" w:rsidR="00EF0696" w:rsidRDefault="00EF0696" w:rsidP="00EF0696">
      <w:pPr>
        <w:pStyle w:val="Listenabsatz"/>
        <w:rPr>
          <w:rFonts w:cstheme="minorHAnsi"/>
        </w:rPr>
      </w:pPr>
    </w:p>
    <w:p w14:paraId="64FE2960" w14:textId="1611BEA6" w:rsidR="00EF0696" w:rsidRPr="00EF0696" w:rsidRDefault="00EF0696" w:rsidP="00EF0696">
      <w:pPr>
        <w:pStyle w:val="Listenabsatz"/>
        <w:numPr>
          <w:ilvl w:val="0"/>
          <w:numId w:val="10"/>
        </w:numPr>
        <w:rPr>
          <w:rFonts w:cstheme="minorHAnsi"/>
        </w:rPr>
      </w:pPr>
      <w:r w:rsidRPr="00EF0696">
        <w:rPr>
          <w:rFonts w:cstheme="minorHAnsi"/>
        </w:rPr>
        <w:t>Erläutere, warum Mikroplastik im Wasser für Mensch und Umwelt ein Problem darstellt.</w:t>
      </w:r>
    </w:p>
    <w:bookmarkEnd w:id="0"/>
    <w:p w14:paraId="73B99125" w14:textId="36F02860" w:rsidR="00F92DC5" w:rsidRPr="00EF0696" w:rsidRDefault="00F92DC5" w:rsidP="00EF0696">
      <w:pPr>
        <w:rPr>
          <w:rFonts w:cstheme="minorHAnsi"/>
        </w:rPr>
      </w:pPr>
    </w:p>
    <w:sectPr w:rsidR="00F92DC5" w:rsidRPr="00EF0696" w:rsidSect="0026775F">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6A13" w14:textId="77777777" w:rsidR="00DD3722" w:rsidRDefault="00DD3722" w:rsidP="00092A8D">
      <w:pPr>
        <w:spacing w:after="0" w:line="240" w:lineRule="auto"/>
      </w:pPr>
      <w:r>
        <w:separator/>
      </w:r>
    </w:p>
  </w:endnote>
  <w:endnote w:type="continuationSeparator" w:id="0">
    <w:p w14:paraId="4E171C21" w14:textId="77777777" w:rsidR="00DD3722" w:rsidRDefault="00DD3722" w:rsidP="0009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penSans-SemiBoldItalic">
    <w:altName w:val="Calibri"/>
    <w:panose1 w:val="00000000000000000000"/>
    <w:charset w:val="00"/>
    <w:family w:val="swiss"/>
    <w:notTrueType/>
    <w:pitch w:val="default"/>
    <w:sig w:usb0="00000003" w:usb1="00000000" w:usb2="00000000" w:usb3="00000000" w:csb0="00000001" w:csb1="00000000"/>
  </w:font>
  <w:font w:name="OpenSans-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6FCC" w14:textId="720BE5FD" w:rsidR="00FD3988" w:rsidRPr="00A345E5" w:rsidRDefault="00FD3988" w:rsidP="00FD3988">
    <w:pPr>
      <w:pStyle w:val="Fuzeile"/>
      <w:jc w:val="right"/>
      <w:rPr>
        <w:b/>
        <w:bCs/>
        <w:color w:val="FFFFFF" w:themeColor="background1"/>
        <w:sz w:val="24"/>
        <w:szCs w:val="24"/>
      </w:rPr>
    </w:pPr>
    <w:r w:rsidRPr="00A345E5">
      <w:rPr>
        <w:b/>
        <w:bCs/>
        <w:noProof/>
        <w:color w:val="FFFFFF" w:themeColor="background1"/>
        <w:sz w:val="16"/>
        <w:szCs w:val="16"/>
      </w:rPr>
      <w:drawing>
        <wp:anchor distT="0" distB="0" distL="114300" distR="114300" simplePos="0" relativeHeight="251661312" behindDoc="1" locked="0" layoutInCell="1" allowOverlap="1" wp14:anchorId="5B70140F" wp14:editId="75BE72B7">
          <wp:simplePos x="0" y="0"/>
          <wp:positionH relativeFrom="page">
            <wp:posOffset>18107</wp:posOffset>
          </wp:positionH>
          <wp:positionV relativeFrom="paragraph">
            <wp:posOffset>-223626</wp:posOffset>
          </wp:positionV>
          <wp:extent cx="7533563" cy="1430202"/>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7581519" cy="1439306"/>
                  </a:xfrm>
                  <a:prstGeom prst="rect">
                    <a:avLst/>
                  </a:prstGeom>
                </pic:spPr>
              </pic:pic>
            </a:graphicData>
          </a:graphic>
          <wp14:sizeRelH relativeFrom="margin">
            <wp14:pctWidth>0</wp14:pctWidth>
          </wp14:sizeRelH>
          <wp14:sizeRelV relativeFrom="margin">
            <wp14:pctHeight>0</wp14:pctHeight>
          </wp14:sizeRelV>
        </wp:anchor>
      </w:drawing>
    </w:r>
    <w:r w:rsidRPr="00A345E5">
      <w:rPr>
        <w:color w:val="FFFFFF" w:themeColor="background1"/>
      </w:rPr>
      <w:t xml:space="preserve"> </w:t>
    </w:r>
    <w:r w:rsidRPr="00A345E5">
      <w:rPr>
        <w:b/>
        <w:bCs/>
        <w:color w:val="FFFFFF" w:themeColor="background1"/>
        <w:sz w:val="24"/>
        <w:szCs w:val="24"/>
      </w:rPr>
      <w:fldChar w:fldCharType="begin"/>
    </w:r>
    <w:r w:rsidRPr="00A345E5">
      <w:rPr>
        <w:b/>
        <w:bCs/>
        <w:color w:val="FFFFFF" w:themeColor="background1"/>
        <w:sz w:val="24"/>
        <w:szCs w:val="24"/>
      </w:rPr>
      <w:instrText>PAGE  \* Arabic  \* MERGEFORMAT</w:instrText>
    </w:r>
    <w:r w:rsidRPr="00A345E5">
      <w:rPr>
        <w:b/>
        <w:bCs/>
        <w:color w:val="FFFFFF" w:themeColor="background1"/>
        <w:sz w:val="24"/>
        <w:szCs w:val="24"/>
      </w:rPr>
      <w:fldChar w:fldCharType="separate"/>
    </w:r>
    <w:r>
      <w:rPr>
        <w:b/>
        <w:bCs/>
        <w:color w:val="FFFFFF" w:themeColor="background1"/>
        <w:sz w:val="24"/>
        <w:szCs w:val="24"/>
      </w:rPr>
      <w:t>1</w:t>
    </w:r>
    <w:r w:rsidRPr="00A345E5">
      <w:rPr>
        <w:b/>
        <w:bCs/>
        <w:color w:val="FFFFFF" w:themeColor="background1"/>
        <w:sz w:val="24"/>
        <w:szCs w:val="24"/>
      </w:rPr>
      <w:fldChar w:fldCharType="end"/>
    </w:r>
    <w:r w:rsidRPr="00A345E5">
      <w:rPr>
        <w:color w:val="FFFFFF" w:themeColor="background1"/>
        <w:sz w:val="24"/>
        <w:szCs w:val="24"/>
      </w:rPr>
      <w:t xml:space="preserve"> von</w:t>
    </w:r>
    <w:r w:rsidR="0040732A">
      <w:rPr>
        <w:b/>
        <w:bCs/>
        <w:color w:val="FFFFFF" w:themeColor="background1"/>
        <w:sz w:val="24"/>
        <w:szCs w:val="24"/>
      </w:rPr>
      <w:t xml:space="preserve"> 2</w:t>
    </w:r>
  </w:p>
  <w:p w14:paraId="10DECCE3" w14:textId="77777777" w:rsidR="00FD3988" w:rsidRPr="00A345E5" w:rsidRDefault="00FD3988" w:rsidP="00FD3988">
    <w:pPr>
      <w:pStyle w:val="Fuzeile"/>
      <w:rPr>
        <w:b/>
        <w:bCs/>
        <w:color w:val="FFFFFF" w:themeColor="background1"/>
        <w:sz w:val="16"/>
        <w:szCs w:val="16"/>
      </w:rPr>
    </w:pPr>
    <w:r w:rsidRPr="00A345E5">
      <w:rPr>
        <w:b/>
        <w:bCs/>
        <w:color w:val="FFFFFF" w:themeColor="background1"/>
        <w:sz w:val="16"/>
        <w:szCs w:val="16"/>
      </w:rPr>
      <w:t>Ein Angebot der Berliner Wasserbetriebe</w:t>
    </w:r>
  </w:p>
  <w:p w14:paraId="043432E3" w14:textId="31E4F95F" w:rsidR="00FD3988" w:rsidRPr="00FD3988" w:rsidRDefault="00FD3988" w:rsidP="00FD3988">
    <w:pPr>
      <w:pStyle w:val="Fuzeile"/>
      <w:tabs>
        <w:tab w:val="clear" w:pos="9072"/>
        <w:tab w:val="left" w:pos="7699"/>
      </w:tabs>
      <w:rPr>
        <w:b/>
        <w:bCs/>
        <w:color w:val="FFFFFF" w:themeColor="background1"/>
        <w:sz w:val="16"/>
        <w:szCs w:val="16"/>
      </w:rPr>
    </w:pPr>
    <w:r w:rsidRPr="00A345E5">
      <w:rPr>
        <w:b/>
        <w:bCs/>
        <w:color w:val="FFFFFF" w:themeColor="background1"/>
        <w:sz w:val="16"/>
        <w:szCs w:val="16"/>
      </w:rPr>
      <w:t>Mit freundlicher Unterstützung der Senatsverwaltung für Umwelt, Verkehr und Klimaschutz Berlin</w:t>
    </w:r>
    <w:r>
      <w:rPr>
        <w:b/>
        <w:bCs/>
        <w:color w:val="FFFFFF" w:themeColor="background1"/>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B58B7" w14:textId="77777777" w:rsidR="00DD3722" w:rsidRDefault="00DD3722" w:rsidP="00092A8D">
      <w:pPr>
        <w:spacing w:after="0" w:line="240" w:lineRule="auto"/>
      </w:pPr>
      <w:r>
        <w:separator/>
      </w:r>
    </w:p>
  </w:footnote>
  <w:footnote w:type="continuationSeparator" w:id="0">
    <w:p w14:paraId="2CED4748" w14:textId="77777777" w:rsidR="00DD3722" w:rsidRDefault="00DD3722" w:rsidP="00092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ABC4" w14:textId="188C3459" w:rsidR="0013779C" w:rsidRDefault="0013779C" w:rsidP="0013779C">
    <w:pPr>
      <w:pStyle w:val="Kopfzeile"/>
      <w:rPr>
        <w:rFonts w:ascii="OpenSans-SemiBoldItalic" w:hAnsi="OpenSans-SemiBoldItalic" w:cs="OpenSans-SemiBoldItalic"/>
        <w:b/>
        <w:bCs/>
        <w:i/>
        <w:iCs/>
        <w:color w:val="63FF0A"/>
        <w:sz w:val="20"/>
        <w:szCs w:val="20"/>
      </w:rPr>
    </w:pPr>
    <w:bookmarkStart w:id="2" w:name="_Hlk81909480"/>
    <w:bookmarkStart w:id="3" w:name="_Hlk81909481"/>
    <w:r>
      <w:rPr>
        <w:noProof/>
      </w:rPr>
      <w:drawing>
        <wp:anchor distT="0" distB="0" distL="114300" distR="114300" simplePos="0" relativeHeight="251663360" behindDoc="1" locked="0" layoutInCell="1" allowOverlap="1" wp14:anchorId="21876333" wp14:editId="61F55705">
          <wp:simplePos x="0" y="0"/>
          <wp:positionH relativeFrom="margin">
            <wp:align>right</wp:align>
          </wp:positionH>
          <wp:positionV relativeFrom="paragraph">
            <wp:posOffset>-178529</wp:posOffset>
          </wp:positionV>
          <wp:extent cx="2357755" cy="619125"/>
          <wp:effectExtent l="0" t="0" r="4445" b="9525"/>
          <wp:wrapTight wrapText="bothSides">
            <wp:wrapPolygon edited="0">
              <wp:start x="0" y="0"/>
              <wp:lineTo x="0" y="21268"/>
              <wp:lineTo x="21466" y="21268"/>
              <wp:lineTo x="21466" y="0"/>
              <wp:lineTo x="0" y="0"/>
            </wp:wrapPolygon>
          </wp:wrapTight>
          <wp:docPr id="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357755" cy="619125"/>
                  </a:xfrm>
                  <a:prstGeom prst="rect">
                    <a:avLst/>
                  </a:prstGeom>
                </pic:spPr>
              </pic:pic>
            </a:graphicData>
          </a:graphic>
        </wp:anchor>
      </w:drawing>
    </w:r>
    <w:r w:rsidR="00165C76">
      <w:rPr>
        <w:rFonts w:ascii="OpenSans-Bold" w:hAnsi="OpenSans-Bold" w:cs="OpenSans-Bold"/>
        <w:b/>
        <w:bCs/>
        <w:color w:val="0A92FF"/>
        <w:sz w:val="20"/>
        <w:szCs w:val="20"/>
      </w:rPr>
      <w:t>Sekundarstufe I</w:t>
    </w:r>
    <w:r>
      <w:rPr>
        <w:rFonts w:ascii="OpenSans-Bold" w:hAnsi="OpenSans-Bold" w:cs="OpenSans-Bold"/>
        <w:b/>
        <w:bCs/>
        <w:color w:val="0A92FF"/>
        <w:sz w:val="20"/>
        <w:szCs w:val="20"/>
      </w:rPr>
      <w:t xml:space="preserve"> </w:t>
    </w:r>
    <w:r>
      <w:rPr>
        <w:rFonts w:ascii="OpenSans-Bold" w:hAnsi="OpenSans-Bold" w:cs="OpenSans-Bold"/>
        <w:b/>
        <w:bCs/>
        <w:color w:val="63FF0A"/>
        <w:sz w:val="20"/>
        <w:szCs w:val="20"/>
      </w:rPr>
      <w:t xml:space="preserve">| </w:t>
    </w:r>
    <w:r>
      <w:rPr>
        <w:rFonts w:ascii="OpenSans-SemiBoldItalic" w:hAnsi="OpenSans-SemiBoldItalic" w:cs="OpenSans-SemiBoldItalic"/>
        <w:b/>
        <w:bCs/>
        <w:i/>
        <w:iCs/>
        <w:color w:val="63FF0A"/>
        <w:sz w:val="20"/>
        <w:szCs w:val="20"/>
      </w:rPr>
      <w:t xml:space="preserve">Fach: </w:t>
    </w:r>
    <w:bookmarkEnd w:id="2"/>
    <w:bookmarkEnd w:id="3"/>
    <w:r w:rsidR="00165C76">
      <w:rPr>
        <w:rFonts w:ascii="OpenSans-SemiBoldItalic" w:hAnsi="OpenSans-SemiBoldItalic" w:cs="OpenSans-SemiBoldItalic"/>
        <w:b/>
        <w:bCs/>
        <w:i/>
        <w:iCs/>
        <w:color w:val="63FF0A"/>
        <w:sz w:val="20"/>
        <w:szCs w:val="20"/>
      </w:rPr>
      <w:t>Naturwissenschaften</w:t>
    </w:r>
  </w:p>
  <w:p w14:paraId="66058A0A" w14:textId="0299C82C" w:rsidR="00092A8D" w:rsidRDefault="0013779C">
    <w:pPr>
      <w:pStyle w:val="Kopfzeile"/>
    </w:pPr>
    <w:r>
      <w:rPr>
        <w:rFonts w:ascii="OpenSans-SemiBoldItalic" w:hAnsi="OpenSans-SemiBoldItalic" w:cs="OpenSans-SemiBoldItalic"/>
        <w:b/>
        <w:bCs/>
        <w:i/>
        <w:iCs/>
        <w:color w:val="63FF0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CE6"/>
    <w:multiLevelType w:val="hybridMultilevel"/>
    <w:tmpl w:val="9F286734"/>
    <w:lvl w:ilvl="0" w:tplc="FCB2CA34">
      <w:start w:val="1"/>
      <w:numFmt w:val="decimal"/>
      <w:lvlText w:val="%1."/>
      <w:lvlJc w:val="left"/>
      <w:pPr>
        <w:ind w:left="360" w:hanging="360"/>
      </w:pPr>
      <w:rPr>
        <w:rFonts w:asciiTheme="minorHAnsi" w:eastAsiaTheme="minorHAnsi" w:hAnsiTheme="minorHAnsi" w:cstheme="minorHAnsi"/>
      </w:rPr>
    </w:lvl>
    <w:lvl w:ilvl="1" w:tplc="04070015">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D486862"/>
    <w:multiLevelType w:val="hybridMultilevel"/>
    <w:tmpl w:val="AF12F8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5F02C98"/>
    <w:multiLevelType w:val="hybridMultilevel"/>
    <w:tmpl w:val="7F844AF2"/>
    <w:lvl w:ilvl="0" w:tplc="22BE543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A27CD3"/>
    <w:multiLevelType w:val="hybridMultilevel"/>
    <w:tmpl w:val="D062ED8E"/>
    <w:lvl w:ilvl="0" w:tplc="8656FFBE">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7564E7"/>
    <w:multiLevelType w:val="hybridMultilevel"/>
    <w:tmpl w:val="67A47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105C5B"/>
    <w:multiLevelType w:val="hybridMultilevel"/>
    <w:tmpl w:val="D13A4A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1301B5"/>
    <w:multiLevelType w:val="hybridMultilevel"/>
    <w:tmpl w:val="90B261F6"/>
    <w:lvl w:ilvl="0" w:tplc="751080CA">
      <w:start w:val="1"/>
      <w:numFmt w:val="bullet"/>
      <w:lvlText w:val=""/>
      <w:lvlJc w:val="left"/>
      <w:pPr>
        <w:ind w:left="720" w:hanging="360"/>
      </w:pPr>
      <w:rPr>
        <w:rFonts w:ascii="Symbol" w:hAnsi="Symbol"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AD2517"/>
    <w:multiLevelType w:val="hybridMultilevel"/>
    <w:tmpl w:val="65C83EC6"/>
    <w:lvl w:ilvl="0" w:tplc="B1D6FC72">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76B0ED4"/>
    <w:multiLevelType w:val="hybridMultilevel"/>
    <w:tmpl w:val="5A70D1F8"/>
    <w:lvl w:ilvl="0" w:tplc="229897F0">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C229B8"/>
    <w:multiLevelType w:val="hybridMultilevel"/>
    <w:tmpl w:val="A1F6EB84"/>
    <w:lvl w:ilvl="0" w:tplc="E9E0E4F4">
      <w:start w:val="1"/>
      <w:numFmt w:val="decimal"/>
      <w:lvlText w:val="%1."/>
      <w:lvlJc w:val="left"/>
      <w:pPr>
        <w:ind w:left="360" w:hanging="360"/>
      </w:pPr>
      <w:rPr>
        <w:rFonts w:asciiTheme="minorHAnsi" w:eastAsiaTheme="minorHAnsi" w:hAnsiTheme="minorHAnsi" w:cstheme="minorHAnsi"/>
        <w:color w:val="00B050"/>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8"/>
  </w:num>
  <w:num w:numId="2">
    <w:abstractNumId w:val="3"/>
  </w:num>
  <w:num w:numId="3">
    <w:abstractNumId w:val="4"/>
  </w:num>
  <w:num w:numId="4">
    <w:abstractNumId w:val="0"/>
  </w:num>
  <w:num w:numId="5">
    <w:abstractNumId w:val="2"/>
  </w:num>
  <w:num w:numId="6">
    <w:abstractNumId w:val="1"/>
  </w:num>
  <w:num w:numId="7">
    <w:abstractNumId w:val="7"/>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29"/>
    <w:rsid w:val="0001507B"/>
    <w:rsid w:val="00016D01"/>
    <w:rsid w:val="00025059"/>
    <w:rsid w:val="0004024C"/>
    <w:rsid w:val="00050DEB"/>
    <w:rsid w:val="000672B8"/>
    <w:rsid w:val="000708DB"/>
    <w:rsid w:val="000911CC"/>
    <w:rsid w:val="00092A8D"/>
    <w:rsid w:val="000B3836"/>
    <w:rsid w:val="000C5370"/>
    <w:rsid w:val="000E5C90"/>
    <w:rsid w:val="000F1C25"/>
    <w:rsid w:val="0010069C"/>
    <w:rsid w:val="00101142"/>
    <w:rsid w:val="00106236"/>
    <w:rsid w:val="00126DF9"/>
    <w:rsid w:val="0013779C"/>
    <w:rsid w:val="00165C76"/>
    <w:rsid w:val="00172E4F"/>
    <w:rsid w:val="00181703"/>
    <w:rsid w:val="001A713F"/>
    <w:rsid w:val="001B0B78"/>
    <w:rsid w:val="001B3604"/>
    <w:rsid w:val="001B6266"/>
    <w:rsid w:val="001C47C5"/>
    <w:rsid w:val="001F5C26"/>
    <w:rsid w:val="00207706"/>
    <w:rsid w:val="00211482"/>
    <w:rsid w:val="00220F89"/>
    <w:rsid w:val="002231BD"/>
    <w:rsid w:val="002440B2"/>
    <w:rsid w:val="00245160"/>
    <w:rsid w:val="00257ADE"/>
    <w:rsid w:val="0026775F"/>
    <w:rsid w:val="00286D05"/>
    <w:rsid w:val="00287351"/>
    <w:rsid w:val="00287F11"/>
    <w:rsid w:val="002922D6"/>
    <w:rsid w:val="002972AF"/>
    <w:rsid w:val="002E2B2B"/>
    <w:rsid w:val="002F0F0F"/>
    <w:rsid w:val="00301F23"/>
    <w:rsid w:val="00344F88"/>
    <w:rsid w:val="00347165"/>
    <w:rsid w:val="003541F5"/>
    <w:rsid w:val="003603CE"/>
    <w:rsid w:val="00361AB7"/>
    <w:rsid w:val="0037058D"/>
    <w:rsid w:val="00373BDB"/>
    <w:rsid w:val="003803EB"/>
    <w:rsid w:val="003A2957"/>
    <w:rsid w:val="003C4ECA"/>
    <w:rsid w:val="003F2BCE"/>
    <w:rsid w:val="0040732A"/>
    <w:rsid w:val="00411D62"/>
    <w:rsid w:val="00421D58"/>
    <w:rsid w:val="004431C5"/>
    <w:rsid w:val="00447E5B"/>
    <w:rsid w:val="00450DCC"/>
    <w:rsid w:val="00455F71"/>
    <w:rsid w:val="00463651"/>
    <w:rsid w:val="00463983"/>
    <w:rsid w:val="004869B5"/>
    <w:rsid w:val="00491A04"/>
    <w:rsid w:val="004A39C6"/>
    <w:rsid w:val="004C6E18"/>
    <w:rsid w:val="004E38FD"/>
    <w:rsid w:val="004E67A6"/>
    <w:rsid w:val="004F4D28"/>
    <w:rsid w:val="00524BBA"/>
    <w:rsid w:val="00551026"/>
    <w:rsid w:val="00572159"/>
    <w:rsid w:val="00577E9A"/>
    <w:rsid w:val="005855F7"/>
    <w:rsid w:val="005D6D3B"/>
    <w:rsid w:val="0060172C"/>
    <w:rsid w:val="00610F8A"/>
    <w:rsid w:val="00611E4C"/>
    <w:rsid w:val="0061492F"/>
    <w:rsid w:val="00615447"/>
    <w:rsid w:val="006226D6"/>
    <w:rsid w:val="00624836"/>
    <w:rsid w:val="00640F65"/>
    <w:rsid w:val="0066153F"/>
    <w:rsid w:val="006662F9"/>
    <w:rsid w:val="0067350A"/>
    <w:rsid w:val="006864ED"/>
    <w:rsid w:val="006879FC"/>
    <w:rsid w:val="006A1022"/>
    <w:rsid w:val="006D1831"/>
    <w:rsid w:val="006E12EF"/>
    <w:rsid w:val="00707E33"/>
    <w:rsid w:val="00714C79"/>
    <w:rsid w:val="0072163A"/>
    <w:rsid w:val="00735569"/>
    <w:rsid w:val="007458B7"/>
    <w:rsid w:val="00760959"/>
    <w:rsid w:val="007725CF"/>
    <w:rsid w:val="007772A9"/>
    <w:rsid w:val="007A5293"/>
    <w:rsid w:val="007A606B"/>
    <w:rsid w:val="007C33AA"/>
    <w:rsid w:val="007D3BC6"/>
    <w:rsid w:val="007F44AA"/>
    <w:rsid w:val="00832ECC"/>
    <w:rsid w:val="00837212"/>
    <w:rsid w:val="008375DB"/>
    <w:rsid w:val="008424F6"/>
    <w:rsid w:val="00843678"/>
    <w:rsid w:val="0084581A"/>
    <w:rsid w:val="00847159"/>
    <w:rsid w:val="00854706"/>
    <w:rsid w:val="00863125"/>
    <w:rsid w:val="00893081"/>
    <w:rsid w:val="00897799"/>
    <w:rsid w:val="008A47A3"/>
    <w:rsid w:val="008B1B32"/>
    <w:rsid w:val="008B6721"/>
    <w:rsid w:val="008D49BD"/>
    <w:rsid w:val="008E3EEB"/>
    <w:rsid w:val="008F17CD"/>
    <w:rsid w:val="008F581E"/>
    <w:rsid w:val="00903448"/>
    <w:rsid w:val="00905E10"/>
    <w:rsid w:val="009261D4"/>
    <w:rsid w:val="00932621"/>
    <w:rsid w:val="0093462A"/>
    <w:rsid w:val="009418D1"/>
    <w:rsid w:val="009633D0"/>
    <w:rsid w:val="00963B72"/>
    <w:rsid w:val="00994844"/>
    <w:rsid w:val="009B268B"/>
    <w:rsid w:val="009D0B29"/>
    <w:rsid w:val="00A1101D"/>
    <w:rsid w:val="00A1154D"/>
    <w:rsid w:val="00A25F05"/>
    <w:rsid w:val="00A26F40"/>
    <w:rsid w:val="00A41682"/>
    <w:rsid w:val="00A508CC"/>
    <w:rsid w:val="00A752EE"/>
    <w:rsid w:val="00A97250"/>
    <w:rsid w:val="00AC6A8B"/>
    <w:rsid w:val="00AE7BAF"/>
    <w:rsid w:val="00B01AFE"/>
    <w:rsid w:val="00B1025C"/>
    <w:rsid w:val="00B2259C"/>
    <w:rsid w:val="00B311E9"/>
    <w:rsid w:val="00B64DA9"/>
    <w:rsid w:val="00B86BC9"/>
    <w:rsid w:val="00B9562F"/>
    <w:rsid w:val="00BE1AB5"/>
    <w:rsid w:val="00C21EF7"/>
    <w:rsid w:val="00C33CAC"/>
    <w:rsid w:val="00C363A5"/>
    <w:rsid w:val="00C62A3F"/>
    <w:rsid w:val="00C654D8"/>
    <w:rsid w:val="00C8711B"/>
    <w:rsid w:val="00CB5AA6"/>
    <w:rsid w:val="00CD246C"/>
    <w:rsid w:val="00CF11D5"/>
    <w:rsid w:val="00CF1790"/>
    <w:rsid w:val="00D0464F"/>
    <w:rsid w:val="00D047F1"/>
    <w:rsid w:val="00D14EEB"/>
    <w:rsid w:val="00D30936"/>
    <w:rsid w:val="00D35D3D"/>
    <w:rsid w:val="00D43D3B"/>
    <w:rsid w:val="00D65F2A"/>
    <w:rsid w:val="00D7556A"/>
    <w:rsid w:val="00D9500F"/>
    <w:rsid w:val="00DA08D1"/>
    <w:rsid w:val="00DC4E10"/>
    <w:rsid w:val="00DD1560"/>
    <w:rsid w:val="00DD3722"/>
    <w:rsid w:val="00E0331A"/>
    <w:rsid w:val="00E05850"/>
    <w:rsid w:val="00E167B4"/>
    <w:rsid w:val="00E222AC"/>
    <w:rsid w:val="00E560FA"/>
    <w:rsid w:val="00E65D96"/>
    <w:rsid w:val="00E76D39"/>
    <w:rsid w:val="00EC67A5"/>
    <w:rsid w:val="00EF0696"/>
    <w:rsid w:val="00EF21F1"/>
    <w:rsid w:val="00EF6AA3"/>
    <w:rsid w:val="00F101A6"/>
    <w:rsid w:val="00F17922"/>
    <w:rsid w:val="00F40504"/>
    <w:rsid w:val="00F42AD2"/>
    <w:rsid w:val="00F56FFE"/>
    <w:rsid w:val="00F57E0E"/>
    <w:rsid w:val="00F75FAF"/>
    <w:rsid w:val="00F92DC5"/>
    <w:rsid w:val="00FD3988"/>
    <w:rsid w:val="00FF7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861A4"/>
  <w15:chartTrackingRefBased/>
  <w15:docId w15:val="{4DD4ACE0-E9EE-452C-AE64-6FCA9443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B67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9261D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D24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qFormat/>
    <w:rsid w:val="009261D4"/>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56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97250"/>
    <w:pPr>
      <w:ind w:left="720"/>
      <w:contextualSpacing/>
    </w:pPr>
  </w:style>
  <w:style w:type="character" w:customStyle="1" w:styleId="berschrift2Zchn">
    <w:name w:val="Überschrift 2 Zchn"/>
    <w:basedOn w:val="Absatz-Standardschriftart"/>
    <w:link w:val="berschrift2"/>
    <w:uiPriority w:val="9"/>
    <w:rsid w:val="009261D4"/>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9261D4"/>
    <w:rPr>
      <w:rFonts w:ascii="Times New Roman" w:eastAsia="Times New Roman" w:hAnsi="Times New Roman" w:cs="Times New Roman"/>
      <w:b/>
      <w:bCs/>
      <w:sz w:val="24"/>
      <w:szCs w:val="24"/>
      <w:lang w:eastAsia="de-DE"/>
    </w:rPr>
  </w:style>
  <w:style w:type="character" w:customStyle="1" w:styleId="grey">
    <w:name w:val="grey"/>
    <w:basedOn w:val="Absatz-Standardschriftart"/>
    <w:rsid w:val="009261D4"/>
  </w:style>
  <w:style w:type="character" w:customStyle="1" w:styleId="blue">
    <w:name w:val="blue"/>
    <w:basedOn w:val="Absatz-Standardschriftart"/>
    <w:rsid w:val="009261D4"/>
  </w:style>
  <w:style w:type="character" w:styleId="Hyperlink">
    <w:name w:val="Hyperlink"/>
    <w:basedOn w:val="Absatz-Standardschriftart"/>
    <w:uiPriority w:val="99"/>
    <w:unhideWhenUsed/>
    <w:rsid w:val="009261D4"/>
    <w:rPr>
      <w:color w:val="0000FF"/>
      <w:u w:val="single"/>
    </w:rPr>
  </w:style>
  <w:style w:type="character" w:customStyle="1" w:styleId="button">
    <w:name w:val="button"/>
    <w:basedOn w:val="Absatz-Standardschriftart"/>
    <w:rsid w:val="001B3604"/>
  </w:style>
  <w:style w:type="character" w:styleId="Fett">
    <w:name w:val="Strong"/>
    <w:basedOn w:val="Absatz-Standardschriftart"/>
    <w:uiPriority w:val="22"/>
    <w:qFormat/>
    <w:rsid w:val="001B3604"/>
    <w:rPr>
      <w:b/>
      <w:bCs/>
    </w:rPr>
  </w:style>
  <w:style w:type="character" w:customStyle="1" w:styleId="berschrift3Zchn">
    <w:name w:val="Überschrift 3 Zchn"/>
    <w:basedOn w:val="Absatz-Standardschriftart"/>
    <w:link w:val="berschrift3"/>
    <w:uiPriority w:val="9"/>
    <w:semiHidden/>
    <w:rsid w:val="00CD246C"/>
    <w:rPr>
      <w:rFonts w:asciiTheme="majorHAnsi" w:eastAsiaTheme="majorEastAsia" w:hAnsiTheme="majorHAnsi" w:cstheme="majorBidi"/>
      <w:color w:val="1F3763" w:themeColor="accent1" w:themeShade="7F"/>
      <w:sz w:val="24"/>
      <w:szCs w:val="24"/>
    </w:rPr>
  </w:style>
  <w:style w:type="paragraph" w:styleId="StandardWeb">
    <w:name w:val="Normal (Web)"/>
    <w:basedOn w:val="Standard"/>
    <w:uiPriority w:val="99"/>
    <w:semiHidden/>
    <w:unhideWhenUsed/>
    <w:rsid w:val="00CD246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8B6721"/>
    <w:pPr>
      <w:spacing w:after="0" w:line="240" w:lineRule="auto"/>
    </w:pPr>
  </w:style>
  <w:style w:type="character" w:customStyle="1" w:styleId="berschrift1Zchn">
    <w:name w:val="Überschrift 1 Zchn"/>
    <w:basedOn w:val="Absatz-Standardschriftart"/>
    <w:link w:val="berschrift1"/>
    <w:uiPriority w:val="9"/>
    <w:rsid w:val="008B6721"/>
    <w:rPr>
      <w:rFonts w:asciiTheme="majorHAnsi" w:eastAsiaTheme="majorEastAsia" w:hAnsiTheme="majorHAnsi" w:cstheme="majorBidi"/>
      <w:color w:val="2F5496" w:themeColor="accent1" w:themeShade="BF"/>
      <w:sz w:val="32"/>
      <w:szCs w:val="32"/>
    </w:rPr>
  </w:style>
  <w:style w:type="character" w:styleId="NichtaufgelsteErwhnung">
    <w:name w:val="Unresolved Mention"/>
    <w:basedOn w:val="Absatz-Standardschriftart"/>
    <w:uiPriority w:val="99"/>
    <w:semiHidden/>
    <w:unhideWhenUsed/>
    <w:rsid w:val="00347165"/>
    <w:rPr>
      <w:color w:val="605E5C"/>
      <w:shd w:val="clear" w:color="auto" w:fill="E1DFDD"/>
    </w:rPr>
  </w:style>
  <w:style w:type="character" w:styleId="Kommentarzeichen">
    <w:name w:val="annotation reference"/>
    <w:basedOn w:val="Absatz-Standardschriftart"/>
    <w:uiPriority w:val="99"/>
    <w:semiHidden/>
    <w:unhideWhenUsed/>
    <w:rsid w:val="00D7556A"/>
    <w:rPr>
      <w:sz w:val="16"/>
      <w:szCs w:val="16"/>
    </w:rPr>
  </w:style>
  <w:style w:type="paragraph" w:styleId="Kommentartext">
    <w:name w:val="annotation text"/>
    <w:basedOn w:val="Standard"/>
    <w:link w:val="KommentartextZchn"/>
    <w:uiPriority w:val="99"/>
    <w:semiHidden/>
    <w:unhideWhenUsed/>
    <w:rsid w:val="00D7556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556A"/>
    <w:rPr>
      <w:sz w:val="20"/>
      <w:szCs w:val="20"/>
    </w:rPr>
  </w:style>
  <w:style w:type="paragraph" w:styleId="Kommentarthema">
    <w:name w:val="annotation subject"/>
    <w:basedOn w:val="Kommentartext"/>
    <w:next w:val="Kommentartext"/>
    <w:link w:val="KommentarthemaZchn"/>
    <w:uiPriority w:val="99"/>
    <w:semiHidden/>
    <w:unhideWhenUsed/>
    <w:rsid w:val="00D7556A"/>
    <w:rPr>
      <w:b/>
      <w:bCs/>
    </w:rPr>
  </w:style>
  <w:style w:type="character" w:customStyle="1" w:styleId="KommentarthemaZchn">
    <w:name w:val="Kommentarthema Zchn"/>
    <w:basedOn w:val="KommentartextZchn"/>
    <w:link w:val="Kommentarthema"/>
    <w:uiPriority w:val="99"/>
    <w:semiHidden/>
    <w:rsid w:val="00D7556A"/>
    <w:rPr>
      <w:b/>
      <w:bCs/>
      <w:sz w:val="20"/>
      <w:szCs w:val="20"/>
    </w:rPr>
  </w:style>
  <w:style w:type="character" w:styleId="BesuchterLink">
    <w:name w:val="FollowedHyperlink"/>
    <w:basedOn w:val="Absatz-Standardschriftart"/>
    <w:uiPriority w:val="99"/>
    <w:semiHidden/>
    <w:unhideWhenUsed/>
    <w:rsid w:val="00624836"/>
    <w:rPr>
      <w:color w:val="954F72" w:themeColor="followedHyperlink"/>
      <w:u w:val="single"/>
    </w:rPr>
  </w:style>
  <w:style w:type="paragraph" w:styleId="Kopfzeile">
    <w:name w:val="header"/>
    <w:basedOn w:val="Standard"/>
    <w:link w:val="KopfzeileZchn"/>
    <w:uiPriority w:val="99"/>
    <w:unhideWhenUsed/>
    <w:rsid w:val="00092A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2A8D"/>
  </w:style>
  <w:style w:type="paragraph" w:styleId="Fuzeile">
    <w:name w:val="footer"/>
    <w:basedOn w:val="Standard"/>
    <w:link w:val="FuzeileZchn"/>
    <w:uiPriority w:val="99"/>
    <w:unhideWhenUsed/>
    <w:rsid w:val="00092A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A8D"/>
  </w:style>
  <w:style w:type="paragraph" w:customStyle="1" w:styleId="Default">
    <w:name w:val="Default"/>
    <w:rsid w:val="00E167B4"/>
    <w:pPr>
      <w:autoSpaceDE w:val="0"/>
      <w:autoSpaceDN w:val="0"/>
      <w:adjustRightInd w:val="0"/>
      <w:spacing w:after="0" w:line="240" w:lineRule="auto"/>
    </w:pPr>
    <w:rPr>
      <w:rFonts w:ascii="Open Sans" w:hAnsi="Open Sans" w:cs="Open Sans"/>
      <w:color w:val="000000"/>
      <w:sz w:val="24"/>
      <w:szCs w:val="24"/>
    </w:rPr>
  </w:style>
  <w:style w:type="paragraph" w:customStyle="1" w:styleId="Pa2">
    <w:name w:val="Pa2"/>
    <w:basedOn w:val="Default"/>
    <w:next w:val="Default"/>
    <w:uiPriority w:val="99"/>
    <w:rsid w:val="00106236"/>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18077">
      <w:bodyDiv w:val="1"/>
      <w:marLeft w:val="0"/>
      <w:marRight w:val="0"/>
      <w:marTop w:val="0"/>
      <w:marBottom w:val="0"/>
      <w:divBdr>
        <w:top w:val="none" w:sz="0" w:space="0" w:color="auto"/>
        <w:left w:val="none" w:sz="0" w:space="0" w:color="auto"/>
        <w:bottom w:val="none" w:sz="0" w:space="0" w:color="auto"/>
        <w:right w:val="none" w:sz="0" w:space="0" w:color="auto"/>
      </w:divBdr>
      <w:divsChild>
        <w:div w:id="1999267771">
          <w:marLeft w:val="0"/>
          <w:marRight w:val="0"/>
          <w:marTop w:val="0"/>
          <w:marBottom w:val="0"/>
          <w:divBdr>
            <w:top w:val="none" w:sz="0" w:space="0" w:color="auto"/>
            <w:left w:val="none" w:sz="0" w:space="0" w:color="auto"/>
            <w:bottom w:val="none" w:sz="0" w:space="0" w:color="auto"/>
            <w:right w:val="none" w:sz="0" w:space="0" w:color="auto"/>
          </w:divBdr>
        </w:div>
        <w:div w:id="281036064">
          <w:marLeft w:val="0"/>
          <w:marRight w:val="0"/>
          <w:marTop w:val="0"/>
          <w:marBottom w:val="0"/>
          <w:divBdr>
            <w:top w:val="none" w:sz="0" w:space="0" w:color="auto"/>
            <w:left w:val="none" w:sz="0" w:space="0" w:color="auto"/>
            <w:bottom w:val="none" w:sz="0" w:space="0" w:color="auto"/>
            <w:right w:val="none" w:sz="0" w:space="0" w:color="auto"/>
          </w:divBdr>
        </w:div>
      </w:divsChild>
    </w:div>
    <w:div w:id="611713588">
      <w:bodyDiv w:val="1"/>
      <w:marLeft w:val="0"/>
      <w:marRight w:val="0"/>
      <w:marTop w:val="0"/>
      <w:marBottom w:val="0"/>
      <w:divBdr>
        <w:top w:val="none" w:sz="0" w:space="0" w:color="auto"/>
        <w:left w:val="none" w:sz="0" w:space="0" w:color="auto"/>
        <w:bottom w:val="none" w:sz="0" w:space="0" w:color="auto"/>
        <w:right w:val="none" w:sz="0" w:space="0" w:color="auto"/>
      </w:divBdr>
      <w:divsChild>
        <w:div w:id="254900657">
          <w:marLeft w:val="0"/>
          <w:marRight w:val="0"/>
          <w:marTop w:val="0"/>
          <w:marBottom w:val="0"/>
          <w:divBdr>
            <w:top w:val="none" w:sz="0" w:space="0" w:color="auto"/>
            <w:left w:val="none" w:sz="0" w:space="0" w:color="auto"/>
            <w:bottom w:val="none" w:sz="0" w:space="0" w:color="auto"/>
            <w:right w:val="none" w:sz="0" w:space="0" w:color="auto"/>
          </w:divBdr>
        </w:div>
        <w:div w:id="622228636">
          <w:marLeft w:val="0"/>
          <w:marRight w:val="0"/>
          <w:marTop w:val="0"/>
          <w:marBottom w:val="0"/>
          <w:divBdr>
            <w:top w:val="none" w:sz="0" w:space="0" w:color="auto"/>
            <w:left w:val="none" w:sz="0" w:space="0" w:color="auto"/>
            <w:bottom w:val="none" w:sz="0" w:space="0" w:color="auto"/>
            <w:right w:val="none" w:sz="0" w:space="0" w:color="auto"/>
          </w:divBdr>
        </w:div>
      </w:divsChild>
    </w:div>
    <w:div w:id="862597406">
      <w:bodyDiv w:val="1"/>
      <w:marLeft w:val="0"/>
      <w:marRight w:val="0"/>
      <w:marTop w:val="0"/>
      <w:marBottom w:val="0"/>
      <w:divBdr>
        <w:top w:val="none" w:sz="0" w:space="0" w:color="auto"/>
        <w:left w:val="none" w:sz="0" w:space="0" w:color="auto"/>
        <w:bottom w:val="none" w:sz="0" w:space="0" w:color="auto"/>
        <w:right w:val="none" w:sz="0" w:space="0" w:color="auto"/>
      </w:divBdr>
      <w:divsChild>
        <w:div w:id="1012295959">
          <w:marLeft w:val="0"/>
          <w:marRight w:val="0"/>
          <w:marTop w:val="0"/>
          <w:marBottom w:val="0"/>
          <w:divBdr>
            <w:top w:val="none" w:sz="0" w:space="0" w:color="auto"/>
            <w:left w:val="none" w:sz="0" w:space="0" w:color="auto"/>
            <w:bottom w:val="none" w:sz="0" w:space="0" w:color="auto"/>
            <w:right w:val="none" w:sz="0" w:space="0" w:color="auto"/>
          </w:divBdr>
        </w:div>
      </w:divsChild>
    </w:div>
    <w:div w:id="1174607127">
      <w:bodyDiv w:val="1"/>
      <w:marLeft w:val="0"/>
      <w:marRight w:val="0"/>
      <w:marTop w:val="0"/>
      <w:marBottom w:val="0"/>
      <w:divBdr>
        <w:top w:val="none" w:sz="0" w:space="0" w:color="auto"/>
        <w:left w:val="none" w:sz="0" w:space="0" w:color="auto"/>
        <w:bottom w:val="none" w:sz="0" w:space="0" w:color="auto"/>
        <w:right w:val="none" w:sz="0" w:space="0" w:color="auto"/>
      </w:divBdr>
      <w:divsChild>
        <w:div w:id="1853107655">
          <w:marLeft w:val="0"/>
          <w:marRight w:val="0"/>
          <w:marTop w:val="0"/>
          <w:marBottom w:val="0"/>
          <w:divBdr>
            <w:top w:val="none" w:sz="0" w:space="0" w:color="auto"/>
            <w:left w:val="none" w:sz="0" w:space="0" w:color="auto"/>
            <w:bottom w:val="none" w:sz="0" w:space="0" w:color="auto"/>
            <w:right w:val="none" w:sz="0" w:space="0" w:color="auto"/>
          </w:divBdr>
        </w:div>
      </w:divsChild>
    </w:div>
    <w:div w:id="1187332968">
      <w:bodyDiv w:val="1"/>
      <w:marLeft w:val="0"/>
      <w:marRight w:val="0"/>
      <w:marTop w:val="0"/>
      <w:marBottom w:val="0"/>
      <w:divBdr>
        <w:top w:val="none" w:sz="0" w:space="0" w:color="auto"/>
        <w:left w:val="none" w:sz="0" w:space="0" w:color="auto"/>
        <w:bottom w:val="none" w:sz="0" w:space="0" w:color="auto"/>
        <w:right w:val="none" w:sz="0" w:space="0" w:color="auto"/>
      </w:divBdr>
    </w:div>
    <w:div w:id="1876849152">
      <w:bodyDiv w:val="1"/>
      <w:marLeft w:val="0"/>
      <w:marRight w:val="0"/>
      <w:marTop w:val="0"/>
      <w:marBottom w:val="0"/>
      <w:divBdr>
        <w:top w:val="none" w:sz="0" w:space="0" w:color="auto"/>
        <w:left w:val="none" w:sz="0" w:space="0" w:color="auto"/>
        <w:bottom w:val="none" w:sz="0" w:space="0" w:color="auto"/>
        <w:right w:val="none" w:sz="0" w:space="0" w:color="auto"/>
      </w:divBdr>
      <w:divsChild>
        <w:div w:id="95802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AFYC7NJT7KP2-1905227610-1476731</_dlc_DocId>
    <_dlc_DocIdUrl xmlns="30f8d9ab-8048-4911-afe4-f0c444fa604b">
      <Url>https://eduversum.sharepoint.com/sites/Daten/_layouts/15/DocIdRedir.aspx?ID=AFYC7NJT7KP2-1905227610-1476731</Url>
      <Description>AFYC7NJT7KP2-1905227610-1476731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84E8A-CA20-4C59-AF77-BEF0ABD48962}">
  <ds:schemaRefs>
    <ds:schemaRef ds:uri="http://schemas.microsoft.com/office/2006/metadata/properties"/>
    <ds:schemaRef ds:uri="http://schemas.microsoft.com/office/infopath/2007/PartnerControls"/>
    <ds:schemaRef ds:uri="30f8d9ab-8048-4911-afe4-f0c444fa604b"/>
  </ds:schemaRefs>
</ds:datastoreItem>
</file>

<file path=customXml/itemProps2.xml><?xml version="1.0" encoding="utf-8"?>
<ds:datastoreItem xmlns:ds="http://schemas.openxmlformats.org/officeDocument/2006/customXml" ds:itemID="{7A4E8688-26E2-4383-AD2F-B550B14B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84860-CA33-4989-B83F-91640EABD232}">
  <ds:schemaRefs>
    <ds:schemaRef ds:uri="http://schemas.microsoft.com/sharepoint/events"/>
  </ds:schemaRefs>
</ds:datastoreItem>
</file>

<file path=customXml/itemProps4.xml><?xml version="1.0" encoding="utf-8"?>
<ds:datastoreItem xmlns:ds="http://schemas.openxmlformats.org/officeDocument/2006/customXml" ds:itemID="{A64F678F-F8C0-4364-9127-CAF3018FC5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2959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Both</dc:creator>
  <cp:keywords/>
  <dc:description/>
  <cp:lastModifiedBy>Peter Hart</cp:lastModifiedBy>
  <cp:revision>10</cp:revision>
  <cp:lastPrinted>2020-12-09T08:23:00Z</cp:lastPrinted>
  <dcterms:created xsi:type="dcterms:W3CDTF">2021-12-23T08:01:00Z</dcterms:created>
  <dcterms:modified xsi:type="dcterms:W3CDTF">2021-12-23T09:18:00Z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bff7019a-391a-4699-a2eb-424ae3441fbe</vt:lpwstr>
  </property>
</Properties>
</file>